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12657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汝州市春风裁柳剪纸艺术有限公司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3230228F">
      <w:pPr>
        <w:spacing w:line="600" w:lineRule="exac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仿宋" w:hAnsi="仿宋" w:eastAsia="仿宋" w:cs="仿宋"/>
          <w:sz w:val="30"/>
          <w:szCs w:val="30"/>
        </w:rPr>
        <w:t>汝州市春风裁柳剪纸艺术有限公司</w:t>
      </w:r>
    </w:p>
    <w:p w14:paraId="304A7D8E">
      <w:pPr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" w:hAnsi="仿宋" w:eastAsia="仿宋" w:cs="仿宋"/>
          <w:sz w:val="30"/>
          <w:szCs w:val="30"/>
        </w:rPr>
        <w:t>汝州市春风裁柳剪纸艺术有限公司成立于2014 年，位于汝州市广成社区金鼎园一楼，是一家以汝州剪纸非遗技艺为核心的文化创意企业。公司由汝州剪纸第四代传人王荣珍独立创办，依托家族四代剪纸传承的深厚功底，专注于剪纸艺术的市场化运营与文化产品创新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是汝州市剪纸行业中具有重要影响力的非遗传承机构。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私营企业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美术（剪纸） 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仿宋" w:hAnsi="仿宋" w:eastAsia="仿宋" w:cs="仿宋"/>
          <w:sz w:val="30"/>
          <w:szCs w:val="30"/>
        </w:rPr>
        <w:t>王荣珍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13523751180   </w:t>
      </w:r>
    </w:p>
    <w:p w14:paraId="2998BB5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邮箱：无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4E04D278">
      <w:pPr>
        <w:widowControl w:val="0"/>
        <w:numPr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剪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纸装裱师/1人/ 有经验者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:面议</w:t>
      </w:r>
    </w:p>
    <w:p w14:paraId="4C3CBB5A">
      <w:pPr>
        <w:numPr>
          <w:numId w:val="0"/>
        </w:numPr>
        <w:ind w:leftChars="0"/>
        <w:jc w:val="both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面谈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汝州市广成社区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CDF0CE8"/>
    <w:rsid w:val="1959028A"/>
    <w:rsid w:val="19F73A90"/>
    <w:rsid w:val="21681610"/>
    <w:rsid w:val="26E848A3"/>
    <w:rsid w:val="30173BD3"/>
    <w:rsid w:val="320F470F"/>
    <w:rsid w:val="338C0DA0"/>
    <w:rsid w:val="34667A69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0B94713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266</Words>
  <Characters>280</Characters>
  <Lines>0</Lines>
  <Paragraphs>0</Paragraphs>
  <TotalTime>5</TotalTime>
  <ScaleCrop>false</ScaleCrop>
  <LinksUpToDate>false</LinksUpToDate>
  <CharactersWithSpaces>368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2026-01-23T07:40:16Z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